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3" w:rsidRDefault="009A0DF0" w:rsidP="001535F3">
      <w:pPr>
        <w:pStyle w:val="SCT"/>
        <w:rPr>
          <w:rFonts w:ascii="Arial" w:hAnsi="Arial" w:cs="Arial"/>
        </w:rPr>
      </w:pPr>
      <w:r>
        <w:rPr>
          <w:rFonts w:ascii="Arial" w:hAnsi="Arial" w:cs="Arial"/>
        </w:rPr>
        <w:t xml:space="preserve">secton </w:t>
      </w:r>
      <w:r w:rsidR="00920B25">
        <w:rPr>
          <w:rFonts w:ascii="Arial" w:hAnsi="Arial" w:cs="Arial"/>
        </w:rPr>
        <w:t>711- smoke partitions</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DB292E">
      <w:pPr>
        <w:pStyle w:val="PR2"/>
      </w:pPr>
      <w:r>
        <w:t>Smoke Baffle</w:t>
      </w:r>
      <w:r w:rsidR="00920B25">
        <w:t xml:space="preserve"> (Draft Curtain)</w:t>
      </w:r>
      <w:r>
        <w:t xml:space="preserve"> Systems</w:t>
      </w:r>
    </w:p>
    <w:p w:rsidR="00617A09" w:rsidRPr="002D39F6" w:rsidRDefault="00617A09">
      <w:pPr>
        <w:pStyle w:val="ART"/>
        <w:rPr>
          <w:rFonts w:ascii="Arial" w:hAnsi="Arial" w:cs="Arial"/>
        </w:rPr>
      </w:pPr>
      <w:r w:rsidRPr="002D39F6">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r>
        <w:t>International Building Code</w:t>
      </w:r>
      <w:r w:rsidR="000D789A">
        <w:t xml:space="preserve"> As appropriate to state building code</w:t>
      </w:r>
    </w:p>
    <w:p w:rsidR="00617A09" w:rsidRDefault="00617A09">
      <w:pPr>
        <w:pStyle w:val="PR1"/>
      </w:pPr>
      <w:bookmarkStart w:id="0" w:name="_GoBack"/>
      <w:bookmarkEnd w:id="0"/>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617A09">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 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617A09">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 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860C4B">
        <w:rPr>
          <w:rStyle w:val="IP"/>
          <w:rFonts w:ascii="Arial" w:hAnsi="Arial" w:cs="Arial"/>
        </w:rPr>
        <w:t>200</w:t>
      </w:r>
      <w:r w:rsidR="004D2CA6">
        <w:rPr>
          <w:rStyle w:val="IP"/>
          <w:rFonts w:ascii="Arial" w:hAnsi="Arial" w:cs="Arial"/>
        </w:rPr>
        <w:t xml:space="preserve"> </w:t>
      </w:r>
      <w:proofErr w:type="spellStart"/>
      <w:r>
        <w:rPr>
          <w:rStyle w:val="IP"/>
          <w:rFonts w:ascii="Arial" w:hAnsi="Arial" w:cs="Arial"/>
        </w:rPr>
        <w:t>lbf</w:t>
      </w:r>
      <w:proofErr w:type="spellEnd"/>
      <w:r>
        <w:rPr>
          <w:rFonts w:ascii="Arial" w:hAnsi="Arial" w:cs="Arial"/>
        </w:rPr>
        <w:t xml:space="preserve"> applied to </w:t>
      </w:r>
      <w:r>
        <w:rPr>
          <w:rStyle w:val="IP"/>
          <w:rFonts w:ascii="Arial" w:hAnsi="Arial" w:cs="Arial"/>
        </w:rPr>
        <w:t>1 sq. ft.</w:t>
      </w:r>
      <w:r w:rsidR="00860C4B">
        <w:rPr>
          <w:rFonts w:ascii="Arial" w:hAnsi="Arial" w:cs="Arial"/>
        </w:rPr>
        <w:t xml:space="preserve"> at any point on the glass balustrade</w:t>
      </w:r>
      <w:r>
        <w:rPr>
          <w:rFonts w:ascii="Arial" w:hAnsi="Arial" w:cs="Arial"/>
        </w:rPr>
        <w:t>.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 xml:space="preserve">Temperature Change (Range):  120 </w:t>
      </w:r>
      <w:proofErr w:type="spellStart"/>
      <w:r>
        <w:t>deg</w:t>
      </w:r>
      <w:proofErr w:type="spellEnd"/>
      <w:r>
        <w:t xml:space="preserve"> F, ambient; 180 </w:t>
      </w:r>
      <w:proofErr w:type="spellStart"/>
      <w:r>
        <w:t>deg</w:t>
      </w:r>
      <w:proofErr w:type="spellEnd"/>
      <w:r>
        <w:t> 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lastRenderedPageBreak/>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 xml:space="preserve">Source Limitations:  Obtain each type of </w:t>
      </w:r>
      <w:r w:rsidR="00530E69">
        <w:t>smoke baffle</w:t>
      </w:r>
      <w:r>
        <w:t xml:space="preserve"> through one source from a single manufacturer.</w:t>
      </w:r>
    </w:p>
    <w:p w:rsidR="00617A09" w:rsidRDefault="00617A09">
      <w:pPr>
        <w:pStyle w:val="PR1"/>
      </w:pPr>
      <w:r>
        <w:t>Mock-u</w:t>
      </w:r>
      <w:r w:rsidR="00530E69">
        <w:t>p Panel:  one section of</w:t>
      </w:r>
      <w:r>
        <w:t xml:space="preserve"> system for verification.</w:t>
      </w:r>
    </w:p>
    <w:p w:rsidR="00617A09" w:rsidRDefault="00617A09">
      <w:pPr>
        <w:pStyle w:val="PR2"/>
      </w:pPr>
      <w:r>
        <w:t xml:space="preserve">Approximate Size:  </w:t>
      </w:r>
      <w:r w:rsidR="00B40637">
        <w:t xml:space="preserve">¼ to </w:t>
      </w:r>
      <w:proofErr w:type="gramStart"/>
      <w:r w:rsidR="00B40637">
        <w:t>½ ,</w:t>
      </w:r>
      <w:proofErr w:type="gramEnd"/>
      <w:r w:rsidR="00B40637">
        <w:t xml:space="preserve"> using full size components</w:t>
      </w:r>
      <w:r w:rsidR="00197B4F">
        <w:t>.</w:t>
      </w:r>
    </w:p>
    <w:p w:rsidR="00617A09" w:rsidRDefault="00617A09">
      <w:pPr>
        <w:pStyle w:val="PR2"/>
      </w:pPr>
      <w:r>
        <w:t>Approved mockups ma</w:t>
      </w:r>
      <w:r w:rsidR="00597DCF">
        <w:t>y become part of the completed w</w:t>
      </w:r>
      <w:r>
        <w:t>ork if undamaged at time of Substantial Completion.</w:t>
      </w:r>
    </w:p>
    <w:p w:rsidR="00617A09" w:rsidRDefault="00617A09">
      <w:pPr>
        <w:pStyle w:val="PR2"/>
      </w:pPr>
      <w:r>
        <w:t>Approval of mockups does not constitute approval of deviations from the Contract Documents unless such deviations ar</w:t>
      </w:r>
      <w:r w:rsidR="00597DCF">
        <w:t>e specifically approved by a</w:t>
      </w:r>
      <w:r>
        <w:t>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w:t>
      </w:r>
      <w:r w:rsidR="00597DCF">
        <w:t>asonry.  Deliver such items to p</w:t>
      </w:r>
      <w:r>
        <w:t>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r w:rsidR="00860C4B">
        <w:t xml:space="preserve">Newman by Hollaender </w:t>
      </w:r>
      <w:r w:rsidR="00DB292E">
        <w:t>Smoke Baffle</w:t>
      </w:r>
      <w:r>
        <w:t xml:space="preserve"> as manufactured and assembled by Hollaender</w:t>
      </w:r>
      <w:r w:rsidR="00597DCF">
        <w:t>®</w:t>
      </w:r>
      <w:r>
        <w:t xml:space="preserve"> </w:t>
      </w:r>
      <w:r w:rsidR="004D2CA6">
        <w:t>Manufacturing</w:t>
      </w:r>
      <w:r>
        <w:t xml:space="preserve"> or an approved equivalent</w:t>
      </w:r>
      <w:r w:rsidR="00AD30C3">
        <w:t>.</w:t>
      </w:r>
      <w:r>
        <w:t xml:space="preserve"> </w:t>
      </w:r>
    </w:p>
    <w:p w:rsidR="00617A09" w:rsidRDefault="003C5881">
      <w:pPr>
        <w:pStyle w:val="ART"/>
        <w:rPr>
          <w:rFonts w:ascii="Arial" w:hAnsi="Arial" w:cs="Arial"/>
        </w:rPr>
      </w:pPr>
      <w:r>
        <w:rPr>
          <w:rFonts w:ascii="Arial" w:hAnsi="Arial" w:cs="Arial"/>
        </w:rPr>
        <w:t>METALS and finishes</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lastRenderedPageBreak/>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1535F3" w:rsidRDefault="001535F3" w:rsidP="001535F3">
      <w:pPr>
        <w:pStyle w:val="PR1"/>
      </w:pPr>
      <w:r>
        <w:t>Extruded Bars and Tubing:  ASTM B 221, Alloy 6063-T5/T52, 6005-T5.</w:t>
      </w:r>
    </w:p>
    <w:p w:rsidR="00617A09" w:rsidRDefault="00617A09">
      <w:pPr>
        <w:pStyle w:val="PR1"/>
      </w:pPr>
      <w:r>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0B2691">
      <w:pPr>
        <w:pStyle w:val="PR1"/>
      </w:pPr>
      <w:r>
        <w:t xml:space="preserve">Base Flange </w:t>
      </w:r>
      <w:r w:rsidR="00617A09">
        <w:t>Castings:  ASTM B 26/B 26M, Alloy </w:t>
      </w:r>
      <w:proofErr w:type="spellStart"/>
      <w:r w:rsidR="004D2CA6">
        <w:t>Almag</w:t>
      </w:r>
      <w:proofErr w:type="spellEnd"/>
      <w:r w:rsidR="004D2CA6">
        <w:t xml:space="preserve"> 535</w:t>
      </w:r>
    </w:p>
    <w:p w:rsidR="00617A09" w:rsidRDefault="000B2691">
      <w:pPr>
        <w:pStyle w:val="PR1"/>
        <w:tabs>
          <w:tab w:val="clear" w:pos="864"/>
        </w:tabs>
      </w:pPr>
      <w:r>
        <w:t xml:space="preserve">Structural Fittings and </w:t>
      </w:r>
      <w:r w:rsidR="00617A09">
        <w:t>Panel Clips: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FE69D9" w:rsidRDefault="00FE69D9" w:rsidP="00FE69D9">
      <w:pPr>
        <w:pStyle w:val="ART"/>
        <w:rPr>
          <w:rFonts w:ascii="Arial" w:hAnsi="Arial" w:cs="Arial"/>
        </w:rPr>
      </w:pPr>
      <w:r w:rsidRPr="00FE69D9">
        <w:rPr>
          <w:rFonts w:ascii="Arial" w:hAnsi="Arial" w:cs="Arial"/>
        </w:rPr>
        <w:t>STAINLESS STEEL – TYPE 304</w:t>
      </w:r>
    </w:p>
    <w:p w:rsidR="00FE69D9" w:rsidRDefault="00FE69D9" w:rsidP="00FE69D9">
      <w:pPr>
        <w:pStyle w:val="PR1"/>
      </w:pPr>
      <w:r>
        <w:t>ASTM A 167  Specification for Stainless and Heat Resisting Chromium-Nickel steel plate, sheet and plat</w:t>
      </w:r>
    </w:p>
    <w:p w:rsidR="00FE69D9" w:rsidRDefault="00FE69D9" w:rsidP="00FE69D9">
      <w:pPr>
        <w:pStyle w:val="PR1"/>
      </w:pPr>
      <w:r>
        <w:t>ASTM A 269 – Specification for Seamless and Welded Austenitic Stainless Steel Tubing for General Service</w:t>
      </w:r>
    </w:p>
    <w:p w:rsidR="00FE69D9" w:rsidRDefault="00FE69D9" w:rsidP="00FE69D9">
      <w:pPr>
        <w:pStyle w:val="PR1"/>
      </w:pPr>
      <w:r>
        <w:t>ASTM A 312 – Specification for Seamless and Welded Austenitic Stainless Steel Pipe</w:t>
      </w:r>
    </w:p>
    <w:p w:rsidR="003C5881" w:rsidRPr="000D789A" w:rsidRDefault="003C5881" w:rsidP="003C5881">
      <w:pPr>
        <w:pStyle w:val="ART"/>
        <w:rPr>
          <w:rFonts w:ascii="Arial" w:hAnsi="Arial" w:cs="Arial"/>
        </w:rPr>
      </w:pPr>
      <w:r w:rsidRPr="000D789A">
        <w:rPr>
          <w:rFonts w:ascii="Arial" w:hAnsi="Arial" w:cs="Arial"/>
        </w:rPr>
        <w:t>FINISHES, GENERAL</w:t>
      </w:r>
    </w:p>
    <w:p w:rsidR="003C5881" w:rsidRDefault="003C5881" w:rsidP="003C5881">
      <w:pPr>
        <w:pStyle w:val="PR1"/>
      </w:pPr>
      <w:r>
        <w:t>Comply with NAAMM's "Metal Finishes Manual for Architectural and Metal Products" for recommendations for applying and designating finishes.</w:t>
      </w:r>
    </w:p>
    <w:p w:rsidR="003C5881" w:rsidRDefault="003C5881" w:rsidP="003C5881">
      <w:pPr>
        <w:pStyle w:val="PR1"/>
      </w:pPr>
      <w:r>
        <w:t>Protect mechanical finishes on exposed surfaces from damage by applying a strippable, temporary protective covering before shipping.</w:t>
      </w:r>
    </w:p>
    <w:p w:rsidR="003C5881" w:rsidRDefault="003C5881" w:rsidP="003C5881">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5E364C" w:rsidRDefault="005E364C" w:rsidP="005E364C">
      <w:pPr>
        <w:pStyle w:val="ART"/>
        <w:rPr>
          <w:rFonts w:ascii="Arial" w:hAnsi="Arial" w:cs="Arial"/>
        </w:rPr>
      </w:pPr>
      <w:r w:rsidRPr="000D789A">
        <w:rPr>
          <w:rFonts w:ascii="Arial" w:hAnsi="Arial" w:cs="Arial"/>
        </w:rPr>
        <w:t>stainless steel finishes</w:t>
      </w:r>
    </w:p>
    <w:p w:rsidR="005E364C" w:rsidRDefault="005E364C" w:rsidP="005E364C">
      <w:pPr>
        <w:pStyle w:val="PR1"/>
      </w:pPr>
      <w:r>
        <w:t>Surface Preparation – remove tool and die marks and stretch lines, or blend into finish.</w:t>
      </w:r>
    </w:p>
    <w:p w:rsidR="005E364C" w:rsidRDefault="005E364C" w:rsidP="005E364C">
      <w:pPr>
        <w:pStyle w:val="PR1"/>
      </w:pPr>
      <w:r>
        <w:t>Polished Finishes – Grind and polish surfaces to produce uniform finish, free of cross scratches.</w:t>
      </w:r>
    </w:p>
    <w:p w:rsidR="005E364C" w:rsidRDefault="005E364C" w:rsidP="005E364C">
      <w:pPr>
        <w:pStyle w:val="PR2"/>
      </w:pPr>
      <w:r>
        <w:lastRenderedPageBreak/>
        <w:t>Run grain of directional finishes with long dimension of each piece.</w:t>
      </w:r>
    </w:p>
    <w:p w:rsidR="005E364C" w:rsidRDefault="005E364C" w:rsidP="005E364C">
      <w:pPr>
        <w:pStyle w:val="PR2"/>
      </w:pPr>
      <w:r>
        <w:t>Satin Finish – No 4 ( Standard)</w:t>
      </w:r>
    </w:p>
    <w:p w:rsidR="005E364C" w:rsidRPr="000D789A" w:rsidRDefault="005E364C" w:rsidP="005E364C">
      <w:pPr>
        <w:pStyle w:val="PR2"/>
      </w:pPr>
      <w:proofErr w:type="spellStart"/>
      <w:r>
        <w:t>Mirrorlike</w:t>
      </w:r>
      <w:proofErr w:type="spellEnd"/>
      <w:r>
        <w:t xml:space="preserve"> Finish – No 8</w:t>
      </w:r>
    </w:p>
    <w:p w:rsidR="003C5881" w:rsidRDefault="003C5881" w:rsidP="003C5881">
      <w:pPr>
        <w:pStyle w:val="ART"/>
        <w:rPr>
          <w:rFonts w:ascii="Arial" w:hAnsi="Arial" w:cs="Arial"/>
        </w:rPr>
      </w:pPr>
      <w:r>
        <w:rPr>
          <w:rFonts w:ascii="Arial" w:hAnsi="Arial" w:cs="Arial"/>
        </w:rPr>
        <w:t>ALUMINUM FINISHES</w:t>
      </w:r>
    </w:p>
    <w:p w:rsidR="003C5881" w:rsidRDefault="003C5881" w:rsidP="003C5881">
      <w:pPr>
        <w:pStyle w:val="PR1"/>
      </w:pPr>
      <w:r>
        <w:t>Finish designations prefixed by AA comply with the system established by the Aluminum Association for designating aluminum finishes.</w:t>
      </w:r>
    </w:p>
    <w:p w:rsidR="003C5881" w:rsidRDefault="003C5881" w:rsidP="003C5881">
      <w:pPr>
        <w:pStyle w:val="PR1"/>
      </w:pPr>
      <w:r>
        <w:t>Unless indicated otherwise, provide aluminum with the following finish:</w:t>
      </w:r>
    </w:p>
    <w:p w:rsidR="003C5881" w:rsidRDefault="003C5881" w:rsidP="003C5881">
      <w:pPr>
        <w:pStyle w:val="PR2"/>
      </w:pPr>
      <w:r>
        <w:t>Anodized Finish:  AA-M10C22A41 (Architectural class, .7 mil thickness or greater)</w:t>
      </w:r>
    </w:p>
    <w:p w:rsidR="00BA390C" w:rsidRPr="002D39F6" w:rsidRDefault="00BA390C" w:rsidP="00BA390C">
      <w:pPr>
        <w:pStyle w:val="ART"/>
        <w:rPr>
          <w:rFonts w:ascii="Arial" w:hAnsi="Arial" w:cs="Arial"/>
        </w:rPr>
      </w:pPr>
      <w:r w:rsidRPr="002D39F6">
        <w:rPr>
          <w:rFonts w:ascii="Arial" w:hAnsi="Arial" w:cs="Arial"/>
        </w:rPr>
        <w:t>Base shoe</w:t>
      </w:r>
    </w:p>
    <w:p w:rsidR="00BA390C" w:rsidRPr="002D39F6" w:rsidRDefault="002D39F6" w:rsidP="00BA390C">
      <w:pPr>
        <w:pStyle w:val="PR1"/>
      </w:pPr>
      <w:r>
        <w:t>Newman by Hollaender</w:t>
      </w:r>
      <w:r w:rsidR="00BA390C" w:rsidRPr="002D39F6">
        <w:t xml:space="preserve"> - aluminum base </w:t>
      </w:r>
      <w:proofErr w:type="gramStart"/>
      <w:r w:rsidR="00BA390C" w:rsidRPr="002D39F6">
        <w:t>shoe ,</w:t>
      </w:r>
      <w:r>
        <w:t>6063</w:t>
      </w:r>
      <w:proofErr w:type="gramEnd"/>
      <w:r>
        <w:t>-T</w:t>
      </w:r>
      <w:r w:rsidRPr="002D39F6">
        <w:t xml:space="preserve">6 </w:t>
      </w:r>
      <w:r w:rsidR="00BA390C" w:rsidRPr="002D39F6">
        <w:t xml:space="preserve"> alloy </w:t>
      </w:r>
      <w:r>
        <w:t xml:space="preserve">, model </w:t>
      </w:r>
      <w:r w:rsidR="00DB292E" w:rsidRPr="002D39F6">
        <w:t>SB 350</w:t>
      </w:r>
      <w:r w:rsidR="00BA390C" w:rsidRPr="002D39F6">
        <w:t>,</w:t>
      </w:r>
      <w:r>
        <w:t xml:space="preserve"> 1 ½” X 3”, </w:t>
      </w:r>
      <w:r w:rsidR="00BA390C" w:rsidRPr="002D39F6">
        <w:t xml:space="preserve"> cladding per specification</w:t>
      </w:r>
      <w:r>
        <w:t>.</w:t>
      </w:r>
    </w:p>
    <w:p w:rsidR="00DB292E" w:rsidRPr="002D39F6" w:rsidRDefault="002D39F6" w:rsidP="00BA390C">
      <w:pPr>
        <w:pStyle w:val="PR1"/>
      </w:pPr>
      <w:r>
        <w:t>Will</w:t>
      </w:r>
      <w:r w:rsidR="00DB292E" w:rsidRPr="002D39F6">
        <w:t xml:space="preserve"> accept 3/8 in or 1/2"In monolithic tempered glass</w:t>
      </w:r>
    </w:p>
    <w:p w:rsidR="00BA390C" w:rsidRPr="002D39F6" w:rsidRDefault="00BA390C" w:rsidP="00BA390C">
      <w:pPr>
        <w:pStyle w:val="ART"/>
        <w:rPr>
          <w:rFonts w:ascii="Arial" w:hAnsi="Arial" w:cs="Arial"/>
        </w:rPr>
      </w:pPr>
      <w:r w:rsidRPr="002D39F6">
        <w:rPr>
          <w:rFonts w:ascii="Arial" w:hAnsi="Arial" w:cs="Arial"/>
        </w:rPr>
        <w:t>CLadding</w:t>
      </w:r>
    </w:p>
    <w:p w:rsidR="00BA390C" w:rsidRPr="002D39F6" w:rsidRDefault="00BA390C" w:rsidP="00BA390C">
      <w:pPr>
        <w:pStyle w:val="PR1"/>
      </w:pPr>
      <w:r w:rsidRPr="002D39F6">
        <w:t>304 SS – No 4 brushed (satin finish), no 8 polished (mirror finish)</w:t>
      </w:r>
    </w:p>
    <w:p w:rsidR="00BA390C" w:rsidRDefault="005E364C" w:rsidP="00BA390C">
      <w:pPr>
        <w:pStyle w:val="PR1"/>
      </w:pPr>
      <w:r>
        <w:t>Aluminum, powder coated to architect select color, min</w:t>
      </w:r>
      <w:r w:rsidR="002D39F6">
        <w:t>.</w:t>
      </w:r>
      <w:r>
        <w:t xml:space="preserve"> AAMA 2603 spec.</w:t>
      </w:r>
    </w:p>
    <w:p w:rsidR="005E364C" w:rsidRPr="002D39F6" w:rsidRDefault="005E364C" w:rsidP="005E364C">
      <w:pPr>
        <w:pStyle w:val="ART"/>
        <w:rPr>
          <w:rFonts w:ascii="Arial" w:hAnsi="Arial" w:cs="Arial"/>
        </w:rPr>
      </w:pPr>
      <w:r w:rsidRPr="002D39F6">
        <w:rPr>
          <w:rFonts w:ascii="Arial" w:hAnsi="Arial" w:cs="Arial"/>
        </w:rPr>
        <w:t xml:space="preserve">GLASS INFILL for smoke baffles </w:t>
      </w:r>
    </w:p>
    <w:p w:rsidR="005E364C" w:rsidRDefault="005E364C" w:rsidP="005E364C">
      <w:pPr>
        <w:pStyle w:val="PR1"/>
      </w:pPr>
      <w:r>
        <w:t>Tempered Glass: ASTM C 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1201for category 2 materials.</w:t>
      </w:r>
    </w:p>
    <w:p w:rsidR="005E364C" w:rsidRDefault="005E364C" w:rsidP="005E364C">
      <w:pPr>
        <w:pStyle w:val="PR1"/>
      </w:pPr>
      <w:r>
        <w:t>Glass infill panel to be: (select one)</w:t>
      </w:r>
    </w:p>
    <w:p w:rsidR="005E364C" w:rsidRDefault="005E364C" w:rsidP="005E364C">
      <w:pPr>
        <w:pStyle w:val="PR2"/>
      </w:pPr>
      <w:r>
        <w:t>3/8 in tempered monolithic</w:t>
      </w:r>
    </w:p>
    <w:p w:rsidR="005E364C" w:rsidRDefault="005E364C" w:rsidP="005E364C">
      <w:pPr>
        <w:pStyle w:val="PR2"/>
      </w:pPr>
      <w:r>
        <w:t>½ in tempered monolithic</w:t>
      </w:r>
    </w:p>
    <w:p w:rsidR="005E364C" w:rsidRDefault="005E364C" w:rsidP="005E364C">
      <w:pPr>
        <w:pStyle w:val="PR2"/>
        <w:numPr>
          <w:ilvl w:val="0"/>
          <w:numId w:val="0"/>
        </w:numPr>
        <w:ind w:left="864"/>
      </w:pPr>
      <w:r>
        <w:t>Holes in glass to be 12 in. on center for suspension</w:t>
      </w:r>
    </w:p>
    <w:p w:rsidR="00617A09" w:rsidRDefault="005E364C">
      <w:pPr>
        <w:pStyle w:val="ART"/>
        <w:rPr>
          <w:rFonts w:ascii="Arial" w:hAnsi="Arial" w:cs="Arial"/>
        </w:rPr>
      </w:pPr>
      <w:r>
        <w:rPr>
          <w:rFonts w:ascii="Arial" w:hAnsi="Arial" w:cs="Arial"/>
        </w:rPr>
        <w:t>FASt</w:t>
      </w:r>
      <w:r w:rsidR="00617A09">
        <w:rPr>
          <w:rFonts w:ascii="Arial" w:hAnsi="Arial" w:cs="Arial"/>
        </w:rPr>
        <w:t>ENERS</w:t>
      </w:r>
    </w:p>
    <w:p w:rsidR="00617A09" w:rsidRDefault="00617A09" w:rsidP="00BA390C">
      <w:pPr>
        <w:pStyle w:val="PR1"/>
      </w:pPr>
      <w:r>
        <w:t>General:  Provide the following:</w:t>
      </w:r>
    </w:p>
    <w:p w:rsidR="00617A09" w:rsidRDefault="00617A09">
      <w:pPr>
        <w:pStyle w:val="PR2"/>
      </w:pPr>
      <w:r>
        <w:t>Type </w:t>
      </w:r>
      <w:r w:rsidR="004D2CA6">
        <w:t xml:space="preserve">304 or 316 </w:t>
      </w:r>
      <w:r>
        <w:t>stainless-steel fasteners</w:t>
      </w:r>
    </w:p>
    <w:p w:rsidR="00617A09" w:rsidRDefault="00617A09" w:rsidP="00BA390C">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475359" w:rsidRPr="00597DCF" w:rsidRDefault="00475359" w:rsidP="00475359">
      <w:pPr>
        <w:pStyle w:val="ART"/>
        <w:rPr>
          <w:rFonts w:ascii="Arial" w:hAnsi="Arial" w:cs="Arial"/>
        </w:rPr>
      </w:pPr>
      <w:r w:rsidRPr="00597DCF">
        <w:rPr>
          <w:rFonts w:ascii="Arial" w:hAnsi="Arial" w:cs="Arial"/>
        </w:rPr>
        <w:t>Flanges and anchors</w:t>
      </w:r>
    </w:p>
    <w:p w:rsidR="00617A09" w:rsidRDefault="008C5DA0" w:rsidP="00BA390C">
      <w:pPr>
        <w:pStyle w:val="PR1"/>
      </w:pPr>
      <w:r>
        <w:t xml:space="preserve"> </w:t>
      </w:r>
      <w:r w:rsidR="00617A09">
        <w:t xml:space="preserve"> Anchors:  Provide concrete adhesive anchors where indicated or necessary.</w:t>
      </w:r>
    </w:p>
    <w:p w:rsidR="00475359" w:rsidRDefault="00475359" w:rsidP="00B8081C">
      <w:pPr>
        <w:pStyle w:val="PR2"/>
        <w:numPr>
          <w:ilvl w:val="0"/>
          <w:numId w:val="0"/>
        </w:numPr>
        <w:ind w:left="2160" w:hanging="720"/>
      </w:pPr>
    </w:p>
    <w:p w:rsidR="00617A09" w:rsidRDefault="00617A09">
      <w:pPr>
        <w:pStyle w:val="ART"/>
        <w:rPr>
          <w:rFonts w:ascii="Arial" w:hAnsi="Arial" w:cs="Arial"/>
        </w:rPr>
      </w:pPr>
      <w:r>
        <w:rPr>
          <w:rFonts w:ascii="Arial" w:hAnsi="Arial" w:cs="Arial"/>
        </w:rPr>
        <w:t>MISCELLANEOUS MATERIALS</w:t>
      </w:r>
    </w:p>
    <w:p w:rsidR="00617A09" w:rsidRDefault="00617A09" w:rsidP="00BA390C">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lastRenderedPageBreak/>
        <w:t>FABRICATION</w:t>
      </w:r>
    </w:p>
    <w:p w:rsidR="00617A09" w:rsidRDefault="00617A09" w:rsidP="00BA390C">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rsidP="00BA390C">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rsidP="00BA390C">
      <w:pPr>
        <w:pStyle w:val="PR1"/>
      </w:pPr>
      <w:r>
        <w:t>Cut, drill, and punch metals cleanly and accurately.  Remove burrs and ease edges to a radius of approximately 1/32 inch, unless otherwise indicated.  Remove sharp or rough areas on exposed surfaces.</w:t>
      </w:r>
    </w:p>
    <w:p w:rsidR="00617A09" w:rsidRDefault="00617A09" w:rsidP="00BA390C">
      <w:pPr>
        <w:pStyle w:val="PR1"/>
      </w:pPr>
      <w:r>
        <w:t>Form work true to line and level with accurate angles and surfaces.</w:t>
      </w:r>
    </w:p>
    <w:p w:rsidR="00617A09" w:rsidRDefault="00617A09" w:rsidP="00BA390C">
      <w:pPr>
        <w:pStyle w:val="PR1"/>
      </w:pPr>
      <w:r>
        <w:t>Fabricate connections that will be exposed to weather in a manner to exclude water.  Provide weep holes where water may accumulate.</w:t>
      </w:r>
    </w:p>
    <w:p w:rsidR="00617A09" w:rsidRDefault="00617A09" w:rsidP="00BA390C">
      <w:pPr>
        <w:pStyle w:val="PR1"/>
      </w:pPr>
      <w:r>
        <w:t>Cut, reinforce, drill, and tap as indicated to receive finish hardware, screws, and similar items.</w:t>
      </w:r>
    </w:p>
    <w:p w:rsidR="00617A09" w:rsidRDefault="00617A09" w:rsidP="00BA390C">
      <w:pPr>
        <w:pStyle w:val="PR1"/>
      </w:pPr>
      <w:r>
        <w:t>Connections:  Fabricate railings with non</w:t>
      </w:r>
      <w:r w:rsidR="00597DCF">
        <w:t>-</w:t>
      </w:r>
      <w:r>
        <w:t>welded connections, unless otherwise indicated.</w:t>
      </w:r>
    </w:p>
    <w:p w:rsidR="00617A09" w:rsidRDefault="00617A09" w:rsidP="00BA390C">
      <w:pPr>
        <w:pStyle w:val="PR1"/>
      </w:pPr>
      <w:r>
        <w:t>Non</w:t>
      </w:r>
      <w:r w:rsidR="00597DCF">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rsidP="00BA390C">
      <w:pPr>
        <w:pStyle w:val="PR1"/>
      </w:pPr>
      <w:r>
        <w:t>Form changes in direction as follows:</w:t>
      </w:r>
    </w:p>
    <w:p w:rsidR="00617A09" w:rsidRDefault="00617A09">
      <w:pPr>
        <w:pStyle w:val="PR2"/>
      </w:pPr>
      <w:r>
        <w:t>By flush bends or by inserting prefabricated flush-elbow fittings.</w:t>
      </w:r>
    </w:p>
    <w:p w:rsidR="00617A09" w:rsidRDefault="00617A09" w:rsidP="00BA390C">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rsidP="00BA390C">
      <w:pPr>
        <w:pStyle w:val="PR1"/>
      </w:pPr>
      <w:r>
        <w:t>Close exposed ends of railing members with prefabricated end fittings.</w:t>
      </w:r>
    </w:p>
    <w:p w:rsidR="00617A09" w:rsidRDefault="00617A09" w:rsidP="00BA390C">
      <w:pPr>
        <w:pStyle w:val="PR1"/>
      </w:pPr>
      <w:r>
        <w:t>Provide wall returns at ends of wall-mounted handrails, unless otherwise indicated.  Close ends of returns unless clearance between end of rail and wall is 1/4 inch or less.</w:t>
      </w:r>
    </w:p>
    <w:p w:rsidR="0099232C" w:rsidRDefault="00617A09" w:rsidP="00BA390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BA390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PRT"/>
        <w:rPr>
          <w:rFonts w:ascii="Arial" w:hAnsi="Arial" w:cs="Arial"/>
        </w:rPr>
      </w:pPr>
      <w:r>
        <w:rPr>
          <w:rFonts w:ascii="Arial" w:hAnsi="Arial" w:cs="Arial"/>
        </w:rPr>
        <w:lastRenderedPageBreak/>
        <w:t>EXECUTION</w:t>
      </w:r>
    </w:p>
    <w:p w:rsidR="00617A09" w:rsidRDefault="00617A09">
      <w:pPr>
        <w:pStyle w:val="ART"/>
        <w:rPr>
          <w:rFonts w:ascii="Arial" w:hAnsi="Arial" w:cs="Arial"/>
        </w:rPr>
      </w:pPr>
      <w:r>
        <w:rPr>
          <w:rFonts w:ascii="Arial" w:hAnsi="Arial" w:cs="Arial"/>
        </w:rPr>
        <w:t>EXAMINATION</w:t>
      </w:r>
    </w:p>
    <w:p w:rsidR="00617A09" w:rsidRDefault="00617A09" w:rsidP="00BA390C">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rsidP="00BA390C">
      <w:pPr>
        <w:pStyle w:val="PR1"/>
      </w:pPr>
      <w:r>
        <w:t>Fit exposed connections together to form tight, hairline joints.</w:t>
      </w:r>
    </w:p>
    <w:p w:rsidR="00617A09" w:rsidRDefault="00617A09" w:rsidP="00BA390C">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rsidP="00BA390C">
      <w:pPr>
        <w:pStyle w:val="PR1"/>
      </w:pPr>
      <w:r>
        <w:t>Corrosion Protection:  Coat concealed surfaces of aluminum that will be in contact with grout, concrete, masonry, wood, or dissimilar metals, with a heavy coat of bituminous paint.</w:t>
      </w:r>
    </w:p>
    <w:p w:rsidR="00617A09" w:rsidRDefault="00617A09" w:rsidP="00BA390C">
      <w:pPr>
        <w:pStyle w:val="PR1"/>
      </w:pPr>
      <w:r>
        <w:t>Adjust railings before anchoring to ensure matching alignment at abutting joints.</w:t>
      </w:r>
    </w:p>
    <w:p w:rsidR="00617A09" w:rsidRDefault="00617A09" w:rsidP="00BA390C">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CONNECTIONS</w:t>
      </w:r>
    </w:p>
    <w:p w:rsidR="00782325" w:rsidRDefault="00617A09" w:rsidP="00BA390C">
      <w:pPr>
        <w:pStyle w:val="PR1"/>
      </w:pPr>
      <w:r>
        <w:t>Non</w:t>
      </w:r>
      <w:r w:rsidR="00597DCF">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rsidP="00BA390C">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rsidP="00530E69">
      <w:pPr>
        <w:pStyle w:val="PR2"/>
        <w:numPr>
          <w:ilvl w:val="0"/>
          <w:numId w:val="0"/>
        </w:numPr>
        <w:ind w:left="1440"/>
      </w:pPr>
      <w:r>
        <w:t>.</w:t>
      </w:r>
    </w:p>
    <w:p w:rsidR="00617A09" w:rsidRDefault="00617A09">
      <w:pPr>
        <w:pStyle w:val="ART"/>
        <w:rPr>
          <w:rFonts w:ascii="Arial" w:hAnsi="Arial" w:cs="Arial"/>
        </w:rPr>
      </w:pPr>
      <w:r>
        <w:rPr>
          <w:rFonts w:ascii="Arial" w:hAnsi="Arial" w:cs="Arial"/>
        </w:rPr>
        <w:t>ADJUSTING AND CLEANING</w:t>
      </w:r>
    </w:p>
    <w:p w:rsidR="00617A09" w:rsidRDefault="00617A09" w:rsidP="00BA390C">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rsidP="00BA390C">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rsidP="00BA390C">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597DCF" w:rsidRDefault="00597DCF">
      <w:pPr>
        <w:pStyle w:val="EOS"/>
        <w:rPr>
          <w:rFonts w:ascii="Arial" w:hAnsi="Arial" w:cs="Arial"/>
        </w:rPr>
      </w:pPr>
    </w:p>
    <w:p w:rsidR="00617A09" w:rsidRDefault="009A0DF0">
      <w:pPr>
        <w:pStyle w:val="EOS"/>
        <w:rPr>
          <w:rFonts w:ascii="Arial" w:hAnsi="Arial" w:cs="Arial"/>
        </w:rPr>
      </w:pPr>
      <w:r>
        <w:rPr>
          <w:rFonts w:ascii="Arial" w:hAnsi="Arial" w:cs="Arial"/>
        </w:rPr>
        <w:t>END OF SECTION 057300 decorative metal railings</w:t>
      </w:r>
    </w:p>
    <w:sectPr w:rsidR="00617A09" w:rsidSect="00C80760">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50" w:rsidRDefault="00036C50">
      <w:r>
        <w:separator/>
      </w:r>
    </w:p>
  </w:endnote>
  <w:endnote w:type="continuationSeparator" w:id="0">
    <w:p w:rsidR="00036C50" w:rsidRDefault="0003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0" w:rsidRDefault="00036C50">
    <w:pPr>
      <w:pStyle w:val="FTR"/>
      <w:pBdr>
        <w:top w:val="single" w:sz="4" w:space="1" w:color="auto"/>
      </w:pBdr>
      <w:rPr>
        <w:rFonts w:ascii="Arial" w:hAnsi="Arial" w:cs="Arial"/>
      </w:rPr>
    </w:pPr>
    <w:r>
      <w:rPr>
        <w:rFonts w:ascii="Arial" w:hAnsi="Arial" w:cs="Arial"/>
      </w:rPr>
      <w:t>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0B25">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50" w:rsidRDefault="00036C50">
      <w:r>
        <w:separator/>
      </w:r>
    </w:p>
  </w:footnote>
  <w:footnote w:type="continuationSeparator" w:id="0">
    <w:p w:rsidR="00036C50" w:rsidRDefault="0003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0" w:rsidRPr="00701DB0" w:rsidRDefault="00036C50" w:rsidP="00701DB0">
    <w:pPr>
      <w:pStyle w:val="Header"/>
      <w:rPr>
        <w:color w:val="808080" w:themeColor="background1" w:themeShade="80"/>
        <w:sz w:val="12"/>
      </w:rPr>
    </w:pPr>
    <w:r w:rsidRPr="00701DB0">
      <w:rPr>
        <w:color w:val="808080" w:themeColor="background1" w:themeShade="80"/>
        <w:sz w:val="12"/>
      </w:rPr>
      <w:fldChar w:fldCharType="begin"/>
    </w:r>
    <w:r w:rsidRPr="00701DB0">
      <w:rPr>
        <w:color w:val="808080" w:themeColor="background1" w:themeShade="80"/>
        <w:sz w:val="12"/>
      </w:rPr>
      <w:instrText xml:space="preserve"> FILENAME   \* MERGEFORMAT </w:instrText>
    </w:r>
    <w:r w:rsidRPr="00701DB0">
      <w:rPr>
        <w:color w:val="808080" w:themeColor="background1" w:themeShade="80"/>
        <w:sz w:val="12"/>
      </w:rPr>
      <w:fldChar w:fldCharType="separate"/>
    </w:r>
    <w:r w:rsidR="00491872">
      <w:rPr>
        <w:noProof/>
        <w:color w:val="808080" w:themeColor="background1" w:themeShade="80"/>
        <w:sz w:val="12"/>
      </w:rPr>
      <w:t>Newman by Hollaender Smoke Baffle_Rev 1 _122016.docx</w:t>
    </w:r>
    <w:r w:rsidRPr="00701DB0">
      <w:rPr>
        <w:color w:val="808080" w:themeColor="background1" w:themeShade="80"/>
        <w:sz w:val="12"/>
      </w:rPr>
      <w:fldChar w:fldCharType="end"/>
    </w:r>
    <w:r w:rsidRPr="00701DB0">
      <w:rPr>
        <w:color w:val="808080" w:themeColor="background1" w:themeShade="80"/>
        <w:sz w:val="12"/>
      </w:rPr>
      <w:t xml:space="preserve">  </w:t>
    </w:r>
    <w:r>
      <w:rPr>
        <w:color w:val="808080" w:themeColor="background1" w:themeShade="80"/>
        <w:sz w:val="12"/>
      </w:rPr>
      <w:fldChar w:fldCharType="begin"/>
    </w:r>
    <w:r>
      <w:rPr>
        <w:color w:val="808080" w:themeColor="background1" w:themeShade="80"/>
        <w:sz w:val="12"/>
      </w:rPr>
      <w:instrText xml:space="preserve"> DATE \@ "M/d/yyyy h:mm am/pm" </w:instrText>
    </w:r>
    <w:r>
      <w:rPr>
        <w:color w:val="808080" w:themeColor="background1" w:themeShade="80"/>
        <w:sz w:val="12"/>
      </w:rPr>
      <w:fldChar w:fldCharType="separate"/>
    </w:r>
    <w:r w:rsidR="00920B25">
      <w:rPr>
        <w:noProof/>
        <w:color w:val="808080" w:themeColor="background1" w:themeShade="80"/>
        <w:sz w:val="12"/>
      </w:rPr>
      <w:t>1/13/2017 12:54 PM</w:t>
    </w:r>
    <w:r>
      <w:rPr>
        <w:color w:val="808080" w:themeColor="background1" w:themeShade="80"/>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320E8"/>
    <w:rsid w:val="00036C50"/>
    <w:rsid w:val="00070C07"/>
    <w:rsid w:val="000B2691"/>
    <w:rsid w:val="000D789A"/>
    <w:rsid w:val="000F5A8E"/>
    <w:rsid w:val="00110669"/>
    <w:rsid w:val="00151E1E"/>
    <w:rsid w:val="001535F3"/>
    <w:rsid w:val="0016481F"/>
    <w:rsid w:val="00197B4F"/>
    <w:rsid w:val="001D1083"/>
    <w:rsid w:val="002369C7"/>
    <w:rsid w:val="0024347E"/>
    <w:rsid w:val="00282429"/>
    <w:rsid w:val="002D39F6"/>
    <w:rsid w:val="0037442C"/>
    <w:rsid w:val="003C5881"/>
    <w:rsid w:val="00475359"/>
    <w:rsid w:val="0047766E"/>
    <w:rsid w:val="00491872"/>
    <w:rsid w:val="004B44A1"/>
    <w:rsid w:val="004D199F"/>
    <w:rsid w:val="004D2CA6"/>
    <w:rsid w:val="00530E69"/>
    <w:rsid w:val="0056294D"/>
    <w:rsid w:val="00597DCF"/>
    <w:rsid w:val="005E364C"/>
    <w:rsid w:val="005F0A86"/>
    <w:rsid w:val="00606A3A"/>
    <w:rsid w:val="00617A09"/>
    <w:rsid w:val="006361CE"/>
    <w:rsid w:val="0063676A"/>
    <w:rsid w:val="0069093D"/>
    <w:rsid w:val="006A6A7E"/>
    <w:rsid w:val="006D4BD0"/>
    <w:rsid w:val="00701DB0"/>
    <w:rsid w:val="0075457E"/>
    <w:rsid w:val="0076347A"/>
    <w:rsid w:val="00782325"/>
    <w:rsid w:val="00814857"/>
    <w:rsid w:val="00826102"/>
    <w:rsid w:val="008465AB"/>
    <w:rsid w:val="00860C4B"/>
    <w:rsid w:val="008C487D"/>
    <w:rsid w:val="008C5DA0"/>
    <w:rsid w:val="008D34A5"/>
    <w:rsid w:val="008E137B"/>
    <w:rsid w:val="008F40A3"/>
    <w:rsid w:val="00920B25"/>
    <w:rsid w:val="00920F87"/>
    <w:rsid w:val="009406C7"/>
    <w:rsid w:val="0099232C"/>
    <w:rsid w:val="009A0DF0"/>
    <w:rsid w:val="009C4858"/>
    <w:rsid w:val="00A9373E"/>
    <w:rsid w:val="00AD30C3"/>
    <w:rsid w:val="00B40637"/>
    <w:rsid w:val="00B60736"/>
    <w:rsid w:val="00B74B0B"/>
    <w:rsid w:val="00B8081C"/>
    <w:rsid w:val="00B94BBC"/>
    <w:rsid w:val="00BA390C"/>
    <w:rsid w:val="00C51615"/>
    <w:rsid w:val="00C80760"/>
    <w:rsid w:val="00CE5A2D"/>
    <w:rsid w:val="00D07980"/>
    <w:rsid w:val="00D6661F"/>
    <w:rsid w:val="00DA52E5"/>
    <w:rsid w:val="00DB292E"/>
    <w:rsid w:val="00E92EE1"/>
    <w:rsid w:val="00E97514"/>
    <w:rsid w:val="00ED467D"/>
    <w:rsid w:val="00F33C9E"/>
    <w:rsid w:val="00F57DFD"/>
    <w:rsid w:val="00FB4A39"/>
    <w:rsid w:val="00FE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1"/>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1"/>
      </w:numPr>
      <w:tabs>
        <w:tab w:val="left" w:pos="2160"/>
      </w:tabs>
      <w:suppressAutoHyphens/>
      <w:jc w:val="both"/>
      <w:outlineLvl w:val="3"/>
    </w:pPr>
    <w:rPr>
      <w:b w:val="0"/>
      <w:caps w:val="0"/>
      <w:szCs w:val="20"/>
    </w:rPr>
  </w:style>
  <w:style w:type="paragraph" w:customStyle="1" w:styleId="PR3">
    <w:name w:val="PR3"/>
    <w:basedOn w:val="Normal"/>
    <w:pPr>
      <w:numPr>
        <w:ilvl w:val="6"/>
        <w:numId w:val="1"/>
      </w:numPr>
      <w:tabs>
        <w:tab w:val="left" w:pos="2160"/>
      </w:tabs>
      <w:suppressAutoHyphens/>
      <w:jc w:val="both"/>
      <w:outlineLvl w:val="4"/>
    </w:pPr>
    <w:rPr>
      <w:rFonts w:ascii="Times New Roman" w:hAnsi="Times New Roman" w:cs="Times New Roman"/>
      <w:b w:val="0"/>
      <w:caps w:val="0"/>
      <w:szCs w:val="20"/>
    </w:rPr>
  </w:style>
  <w:style w:type="paragraph" w:customStyle="1" w:styleId="PR4">
    <w:name w:val="PR4"/>
    <w:basedOn w:val="Normal"/>
    <w:pPr>
      <w:numPr>
        <w:ilvl w:val="7"/>
        <w:numId w:val="1"/>
      </w:numPr>
      <w:tabs>
        <w:tab w:val="left" w:pos="2880"/>
      </w:tabs>
      <w:suppressAutoHyphens/>
      <w:jc w:val="both"/>
      <w:outlineLvl w:val="5"/>
    </w:pPr>
    <w:rPr>
      <w:rFonts w:ascii="Times New Roman" w:hAnsi="Times New Roman" w:cs="Times New Roman"/>
      <w:b w:val="0"/>
      <w:caps w:val="0"/>
      <w:szCs w:val="20"/>
    </w:rPr>
  </w:style>
  <w:style w:type="paragraph" w:customStyle="1" w:styleId="PR5">
    <w:name w:val="PR5"/>
    <w:basedOn w:val="Normal"/>
    <w:pPr>
      <w:numPr>
        <w:ilvl w:val="8"/>
        <w:numId w:val="1"/>
      </w:numPr>
      <w:tabs>
        <w:tab w:val="left" w:pos="3600"/>
      </w:tabs>
      <w:suppressAutoHyphens/>
      <w:jc w:val="both"/>
      <w:outlineLvl w:val="6"/>
    </w:pPr>
    <w:rPr>
      <w:rFonts w:ascii="Times New Roman" w:hAnsi="Times New Roman" w:cs="Times New Roman"/>
      <w:b w:val="0"/>
      <w:caps w:val="0"/>
      <w:szCs w:val="20"/>
    </w:rPr>
  </w:style>
  <w:style w:type="paragraph" w:customStyle="1" w:styleId="PRT">
    <w:name w:val="PRT"/>
    <w:basedOn w:val="Normal"/>
    <w:pPr>
      <w:keepNext/>
      <w:numPr>
        <w:numId w:val="1"/>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1"/>
      </w:numPr>
      <w:tabs>
        <w:tab w:val="left" w:pos="1440"/>
      </w:tabs>
      <w:suppressAutoHyphens/>
      <w:spacing w:before="240"/>
      <w:jc w:val="both"/>
      <w:outlineLvl w:val="2"/>
    </w:pPr>
    <w:rPr>
      <w:b w:val="0"/>
      <w:caps w:val="0"/>
      <w:szCs w:val="20"/>
    </w:rPr>
  </w:style>
  <w:style w:type="paragraph" w:customStyle="1" w:styleId="PR2">
    <w:name w:val="PR2"/>
    <w:basedOn w:val="Normal"/>
    <w:pPr>
      <w:numPr>
        <w:ilvl w:val="5"/>
        <w:numId w:val="1"/>
      </w:numPr>
      <w:tabs>
        <w:tab w:val="left" w:pos="2160"/>
      </w:tabs>
      <w:suppressAutoHyphens/>
      <w:jc w:val="both"/>
      <w:outlineLvl w:val="3"/>
    </w:pPr>
    <w:rPr>
      <w:b w:val="0"/>
      <w:caps w:val="0"/>
      <w:szCs w:val="20"/>
    </w:rPr>
  </w:style>
  <w:style w:type="paragraph" w:customStyle="1" w:styleId="PR3">
    <w:name w:val="PR3"/>
    <w:basedOn w:val="Normal"/>
    <w:pPr>
      <w:numPr>
        <w:ilvl w:val="6"/>
        <w:numId w:val="1"/>
      </w:numPr>
      <w:tabs>
        <w:tab w:val="left" w:pos="2160"/>
      </w:tabs>
      <w:suppressAutoHyphens/>
      <w:jc w:val="both"/>
      <w:outlineLvl w:val="4"/>
    </w:pPr>
    <w:rPr>
      <w:rFonts w:ascii="Times New Roman" w:hAnsi="Times New Roman" w:cs="Times New Roman"/>
      <w:b w:val="0"/>
      <w:caps w:val="0"/>
      <w:szCs w:val="20"/>
    </w:rPr>
  </w:style>
  <w:style w:type="paragraph" w:customStyle="1" w:styleId="PR4">
    <w:name w:val="PR4"/>
    <w:basedOn w:val="Normal"/>
    <w:pPr>
      <w:numPr>
        <w:ilvl w:val="7"/>
        <w:numId w:val="1"/>
      </w:numPr>
      <w:tabs>
        <w:tab w:val="left" w:pos="2880"/>
      </w:tabs>
      <w:suppressAutoHyphens/>
      <w:jc w:val="both"/>
      <w:outlineLvl w:val="5"/>
    </w:pPr>
    <w:rPr>
      <w:rFonts w:ascii="Times New Roman" w:hAnsi="Times New Roman" w:cs="Times New Roman"/>
      <w:b w:val="0"/>
      <w:caps w:val="0"/>
      <w:szCs w:val="20"/>
    </w:rPr>
  </w:style>
  <w:style w:type="paragraph" w:customStyle="1" w:styleId="PR5">
    <w:name w:val="PR5"/>
    <w:basedOn w:val="Normal"/>
    <w:pPr>
      <w:numPr>
        <w:ilvl w:val="8"/>
        <w:numId w:val="1"/>
      </w:numPr>
      <w:tabs>
        <w:tab w:val="left" w:pos="3600"/>
      </w:tabs>
      <w:suppressAutoHyphens/>
      <w:jc w:val="both"/>
      <w:outlineLvl w:val="6"/>
    </w:pPr>
    <w:rPr>
      <w:rFonts w:ascii="Times New Roman" w:hAnsi="Times New Roman" w:cs="Times New Roman"/>
      <w:b w:val="0"/>
      <w:caps w:val="0"/>
      <w:szCs w:val="20"/>
    </w:rPr>
  </w:style>
  <w:style w:type="paragraph" w:customStyle="1" w:styleId="PRT">
    <w:name w:val="PRT"/>
    <w:basedOn w:val="Normal"/>
    <w:pPr>
      <w:keepNext/>
      <w:numPr>
        <w:numId w:val="1"/>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8D57-C14D-4FE5-AA99-6240FE6D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2138</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American Consulting, Inc.</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Ron Crebo</cp:lastModifiedBy>
  <cp:revision>3</cp:revision>
  <cp:lastPrinted>2017-01-03T18:06:00Z</cp:lastPrinted>
  <dcterms:created xsi:type="dcterms:W3CDTF">2017-01-10T20:20:00Z</dcterms:created>
  <dcterms:modified xsi:type="dcterms:W3CDTF">2017-01-13T18:03:00Z</dcterms:modified>
</cp:coreProperties>
</file>